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26D" w:rsidRPr="00CC0CC2" w:rsidRDefault="00FA426D" w:rsidP="00FA426D">
      <w:pPr>
        <w:pStyle w:val="a4"/>
        <w:spacing w:before="0" w:beforeAutospacing="0" w:after="0" w:afterAutospacing="0"/>
        <w:jc w:val="center"/>
        <w:rPr>
          <w:b/>
        </w:rPr>
      </w:pPr>
      <w:r w:rsidRPr="00CC0CC2">
        <w:rPr>
          <w:b/>
        </w:rPr>
        <w:t>Школьный этап всероссийской олимпиады школьников по русскому языку</w:t>
      </w:r>
    </w:p>
    <w:p w:rsidR="00FA426D" w:rsidRDefault="00FA426D" w:rsidP="00FA426D">
      <w:pPr>
        <w:pStyle w:val="a4"/>
        <w:spacing w:before="0" w:beforeAutospacing="0" w:after="0" w:afterAutospacing="0"/>
        <w:jc w:val="center"/>
        <w:rPr>
          <w:b/>
        </w:rPr>
      </w:pPr>
      <w:r w:rsidRPr="00CC0CC2">
        <w:rPr>
          <w:b/>
        </w:rPr>
        <w:t>201</w:t>
      </w:r>
      <w:r>
        <w:rPr>
          <w:b/>
        </w:rPr>
        <w:t>9</w:t>
      </w:r>
      <w:r w:rsidRPr="00CC0CC2">
        <w:rPr>
          <w:b/>
        </w:rPr>
        <w:t>-20</w:t>
      </w:r>
      <w:r>
        <w:rPr>
          <w:b/>
        </w:rPr>
        <w:t>20</w:t>
      </w:r>
      <w:r w:rsidRPr="00CC0CC2">
        <w:rPr>
          <w:b/>
        </w:rPr>
        <w:t xml:space="preserve"> учебный год</w:t>
      </w:r>
    </w:p>
    <w:p w:rsidR="00FA426D" w:rsidRDefault="00FA426D" w:rsidP="00FA426D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4</w:t>
      </w:r>
      <w:r w:rsidRPr="00CC0CC2">
        <w:rPr>
          <w:b/>
        </w:rPr>
        <w:t xml:space="preserve"> класс.</w:t>
      </w:r>
    </w:p>
    <w:p w:rsidR="00FA426D" w:rsidRDefault="00FA426D" w:rsidP="00FA426D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</w:rPr>
        <w:t>Критерии оценивания</w:t>
      </w:r>
      <w:r>
        <w:rPr>
          <w:b/>
        </w:rPr>
        <w:t>. Отв</w:t>
      </w:r>
      <w:bookmarkStart w:id="0" w:name="_GoBack"/>
      <w:bookmarkEnd w:id="0"/>
      <w:r w:rsidRPr="003B7DA4">
        <w:rPr>
          <w:b/>
          <w:sz w:val="22"/>
          <w:szCs w:val="22"/>
        </w:rPr>
        <w:t>еты</w:t>
      </w:r>
    </w:p>
    <w:p w:rsidR="00FA426D" w:rsidRPr="003B7DA4" w:rsidRDefault="00FA426D" w:rsidP="00FA426D">
      <w:pPr>
        <w:pStyle w:val="Style51"/>
        <w:widowControl/>
        <w:tabs>
          <w:tab w:val="left" w:pos="552"/>
          <w:tab w:val="left" w:pos="3586"/>
        </w:tabs>
        <w:spacing w:line="269" w:lineRule="exact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23"/>
        <w:gridCol w:w="4806"/>
        <w:gridCol w:w="2564"/>
      </w:tblGrid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 xml:space="preserve"> №</w:t>
            </w:r>
          </w:p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задания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Максимальное</w:t>
            </w:r>
          </w:p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количество баллов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Правильный ответ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Комментарий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4б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2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1)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7DA4">
              <w:rPr>
                <w:color w:val="000000"/>
                <w:sz w:val="22"/>
                <w:szCs w:val="22"/>
              </w:rPr>
              <w:t>собачий    2) стальные (железные)</w:t>
            </w:r>
          </w:p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2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3)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7DA4">
              <w:rPr>
                <w:color w:val="000000"/>
                <w:sz w:val="22"/>
                <w:szCs w:val="22"/>
              </w:rPr>
              <w:t>золотой    4) сладкая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1б. за каждое слово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2б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Б, </w:t>
            </w:r>
            <w:proofErr w:type="gram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proofErr w:type="gram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Д, Г, В </w:t>
            </w:r>
          </w:p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0б, если последовательность нарушена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6б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Три человека, третий человек,</w:t>
            </w:r>
          </w:p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Пять метел, пятая метла,</w:t>
            </w:r>
          </w:p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Семь носков, седьмой носок,</w:t>
            </w:r>
          </w:p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Десять килограммов, десятый килограмм</w:t>
            </w:r>
          </w:p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Шесть кочерег, шестая кочерга,</w:t>
            </w:r>
          </w:p>
          <w:p w:rsidR="00FA426D" w:rsidRPr="003B7DA4" w:rsidRDefault="00FA426D" w:rsidP="009F477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3B7DA4">
              <w:rPr>
                <w:color w:val="000000"/>
                <w:sz w:val="22"/>
                <w:szCs w:val="22"/>
              </w:rPr>
              <w:t>Одиннадцать помидоров, одиннадцатый помидор.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0,5б. за словосочетание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3б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rPr>
                <w:rFonts w:ascii="Times New Roman" w:hAnsi="Times New Roman" w:cs="Times New Roman"/>
              </w:rPr>
            </w:pPr>
            <w:proofErr w:type="spellStart"/>
            <w:r w:rsidRPr="003B7DA4">
              <w:rPr>
                <w:rFonts w:ascii="Times New Roman" w:hAnsi="Times New Roman" w:cs="Times New Roman"/>
              </w:rPr>
              <w:t>ЗавИдно</w:t>
            </w:r>
            <w:proofErr w:type="spellEnd"/>
            <w:r w:rsidRPr="003B7D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DA4">
              <w:rPr>
                <w:rFonts w:ascii="Times New Roman" w:hAnsi="Times New Roman" w:cs="Times New Roman"/>
              </w:rPr>
              <w:t>красИвее</w:t>
            </w:r>
            <w:proofErr w:type="spellEnd"/>
            <w:r w:rsidRPr="003B7D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DA4">
              <w:rPr>
                <w:rFonts w:ascii="Times New Roman" w:hAnsi="Times New Roman" w:cs="Times New Roman"/>
              </w:rPr>
              <w:t>гУсеница</w:t>
            </w:r>
            <w:proofErr w:type="spellEnd"/>
            <w:r w:rsidRPr="003B7D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DA4">
              <w:rPr>
                <w:rFonts w:ascii="Times New Roman" w:hAnsi="Times New Roman" w:cs="Times New Roman"/>
              </w:rPr>
              <w:t>жАворонок</w:t>
            </w:r>
            <w:proofErr w:type="spellEnd"/>
            <w:r w:rsidRPr="003B7D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DA4">
              <w:rPr>
                <w:rFonts w:ascii="Times New Roman" w:hAnsi="Times New Roman" w:cs="Times New Roman"/>
              </w:rPr>
              <w:t>звонИт</w:t>
            </w:r>
            <w:proofErr w:type="spellEnd"/>
            <w:r w:rsidRPr="003B7D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DA4">
              <w:rPr>
                <w:rFonts w:ascii="Times New Roman" w:hAnsi="Times New Roman" w:cs="Times New Roman"/>
              </w:rPr>
              <w:t>зАсуха</w:t>
            </w:r>
            <w:proofErr w:type="spellEnd"/>
            <w:r w:rsidRPr="003B7D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0,5 за слово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5б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тушь, 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шампунь, 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мышь, </w:t>
            </w:r>
          </w:p>
          <w:p w:rsidR="00FA426D" w:rsidRPr="003B7DA4" w:rsidRDefault="00FA426D" w:rsidP="009F477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-ее </w:t>
            </w:r>
            <w:proofErr w:type="gram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пианино,  -</w:t>
            </w:r>
            <w:proofErr w:type="spellStart"/>
            <w:proofErr w:type="gram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мозоль, 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ое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яблоко, </w:t>
            </w:r>
          </w:p>
          <w:p w:rsidR="00FA426D" w:rsidRPr="003B7DA4" w:rsidRDefault="00FA426D" w:rsidP="009F477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тополь, 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скатерть, 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ая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бандероль, </w:t>
            </w:r>
          </w:p>
          <w:p w:rsidR="00FA426D" w:rsidRPr="003B7DA4" w:rsidRDefault="00FA426D" w:rsidP="009F477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proofErr w:type="spell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ый</w:t>
            </w:r>
            <w:proofErr w:type="spellEnd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3B7D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штемпель. </w:t>
            </w:r>
            <w:r w:rsidRPr="003B7DA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jc w:val="both"/>
              <w:rPr>
                <w:rFonts w:ascii="Times New Roman" w:hAnsi="Times New Roman" w:cs="Times New Roman"/>
              </w:rPr>
            </w:pPr>
            <w:r w:rsidRPr="003B7DA4">
              <w:rPr>
                <w:rFonts w:ascii="Times New Roman" w:hAnsi="Times New Roman" w:cs="Times New Roman"/>
              </w:rPr>
              <w:t>0,5 за слово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2б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B7DA4">
              <w:rPr>
                <w:rFonts w:ascii="Times New Roman" w:hAnsi="Times New Roman"/>
                <w:sz w:val="22"/>
                <w:szCs w:val="22"/>
              </w:rPr>
              <w:t>1)Б</w:t>
            </w:r>
            <w:proofErr w:type="gramEnd"/>
            <w:r w:rsidRPr="003B7DA4">
              <w:rPr>
                <w:rFonts w:ascii="Times New Roman" w:hAnsi="Times New Roman"/>
                <w:sz w:val="22"/>
                <w:szCs w:val="22"/>
              </w:rPr>
              <w:t xml:space="preserve">  2)Г 3)А  4)В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0,5 за пару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5б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rPr>
                <w:rFonts w:ascii="Times New Roman" w:hAnsi="Times New Roman" w:cs="Times New Roman"/>
              </w:rPr>
            </w:pPr>
            <w:r w:rsidRPr="003B7DA4">
              <w:rPr>
                <w:rFonts w:ascii="Times New Roman" w:hAnsi="Times New Roman" w:cs="Times New Roman"/>
              </w:rPr>
              <w:t>кот наплакал- МАЛО</w:t>
            </w:r>
            <w:r w:rsidRPr="003B7DA4">
              <w:rPr>
                <w:rFonts w:ascii="Times New Roman" w:hAnsi="Times New Roman" w:cs="Times New Roman"/>
              </w:rPr>
              <w:br/>
              <w:t>от горшка два вершка - МАЛЕНЬКИЙ</w:t>
            </w:r>
            <w:r w:rsidRPr="003B7DA4">
              <w:rPr>
                <w:rFonts w:ascii="Times New Roman" w:hAnsi="Times New Roman" w:cs="Times New Roman"/>
              </w:rPr>
              <w:br/>
              <w:t>бить баклуши- БЕЗДЕЛЬНИЧАТЬ</w:t>
            </w:r>
            <w:r w:rsidRPr="003B7DA4">
              <w:rPr>
                <w:rFonts w:ascii="Times New Roman" w:hAnsi="Times New Roman" w:cs="Times New Roman"/>
              </w:rPr>
              <w:br/>
              <w:t>семь верст до неба- ОЧЕНЬ ДАЛЕКО</w:t>
            </w:r>
          </w:p>
          <w:p w:rsidR="00FA426D" w:rsidRPr="003B7DA4" w:rsidRDefault="00FA426D" w:rsidP="009F4771">
            <w:pPr>
              <w:rPr>
                <w:rFonts w:ascii="Times New Roman" w:hAnsi="Times New Roman" w:cs="Times New Roman"/>
              </w:rPr>
            </w:pPr>
            <w:r w:rsidRPr="003B7DA4">
              <w:rPr>
                <w:rFonts w:ascii="Times New Roman" w:hAnsi="Times New Roman" w:cs="Times New Roman"/>
              </w:rPr>
              <w:t xml:space="preserve">как две капли воды-ОЧЕНЬ ПОХОЖИ 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По 1 б за пару</w:t>
            </w:r>
          </w:p>
        </w:tc>
      </w:tr>
      <w:tr w:rsidR="00FA426D" w:rsidRPr="003B7DA4" w:rsidTr="009F4771">
        <w:trPr>
          <w:trHeight w:val="541"/>
        </w:trPr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4б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jc w:val="both"/>
              <w:rPr>
                <w:sz w:val="22"/>
                <w:szCs w:val="22"/>
              </w:rPr>
            </w:pPr>
            <w:r w:rsidRPr="003B7DA4">
              <w:rPr>
                <w:color w:val="252525"/>
                <w:sz w:val="22"/>
                <w:szCs w:val="22"/>
                <w:shd w:val="clear" w:color="auto" w:fill="FFFFFF"/>
              </w:rPr>
              <w:t>Исправь, подсказка, седой, юбка.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jc w:val="both"/>
              <w:rPr>
                <w:sz w:val="22"/>
                <w:szCs w:val="22"/>
              </w:rPr>
            </w:pPr>
            <w:r w:rsidRPr="003B7DA4">
              <w:rPr>
                <w:color w:val="252525"/>
                <w:sz w:val="22"/>
                <w:szCs w:val="22"/>
                <w:shd w:val="clear" w:color="auto" w:fill="FFFFFF"/>
              </w:rPr>
              <w:t xml:space="preserve">1 балл за слово 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2б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rPr>
                <w:sz w:val="22"/>
                <w:szCs w:val="22"/>
              </w:rPr>
            </w:pPr>
            <w:r w:rsidRPr="003B7DA4">
              <w:rPr>
                <w:color w:val="000000"/>
                <w:spacing w:val="-2"/>
                <w:sz w:val="22"/>
                <w:szCs w:val="22"/>
                <w:shd w:val="clear" w:color="auto" w:fill="FFFFFF"/>
              </w:rPr>
              <w:t>Слова, образованные от того же корня, что и у слова "стол" - столовая, столешница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jc w:val="both"/>
              <w:rPr>
                <w:color w:val="252525"/>
                <w:sz w:val="22"/>
                <w:szCs w:val="22"/>
                <w:shd w:val="clear" w:color="auto" w:fill="FFFFFF"/>
              </w:rPr>
            </w:pPr>
            <w:r w:rsidRPr="003B7DA4">
              <w:rPr>
                <w:color w:val="252525"/>
                <w:sz w:val="22"/>
                <w:szCs w:val="22"/>
                <w:shd w:val="clear" w:color="auto" w:fill="FFFFFF"/>
              </w:rPr>
              <w:t>1 балл за слово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8б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</w:rPr>
            </w:pPr>
            <w:r w:rsidRPr="003B7DA4">
              <w:rPr>
                <w:rFonts w:ascii="Times New Roman" w:hAnsi="Times New Roman" w:cs="Times New Roman"/>
                <w:color w:val="000000"/>
              </w:rPr>
              <w:t>Ученье – свет, а не ученье – тьма.</w:t>
            </w:r>
          </w:p>
          <w:p w:rsidR="00FA426D" w:rsidRPr="003B7DA4" w:rsidRDefault="00FA426D" w:rsidP="009F477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</w:rPr>
            </w:pPr>
            <w:r w:rsidRPr="003B7DA4">
              <w:rPr>
                <w:rFonts w:ascii="Times New Roman" w:hAnsi="Times New Roman" w:cs="Times New Roman"/>
                <w:color w:val="000000"/>
              </w:rPr>
              <w:t>Труд кормит, а лень – портит.</w:t>
            </w:r>
          </w:p>
          <w:p w:rsidR="00FA426D" w:rsidRPr="003B7DA4" w:rsidRDefault="00FA426D" w:rsidP="009F477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color w:val="000000"/>
              </w:rPr>
            </w:pPr>
            <w:r w:rsidRPr="003B7DA4">
              <w:rPr>
                <w:rFonts w:ascii="Times New Roman" w:hAnsi="Times New Roman" w:cs="Times New Roman"/>
                <w:color w:val="000000"/>
              </w:rPr>
              <w:t>Встречают по одежке, провожают по уму.</w:t>
            </w:r>
          </w:p>
          <w:p w:rsidR="00FA426D" w:rsidRPr="003B7DA4" w:rsidRDefault="00FA426D" w:rsidP="009F477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B7DA4">
              <w:rPr>
                <w:rFonts w:ascii="Times New Roman" w:hAnsi="Times New Roman" w:cs="Times New Roman"/>
                <w:color w:val="252525"/>
                <w:shd w:val="clear" w:color="auto" w:fill="FFFFFF"/>
              </w:rPr>
              <w:t xml:space="preserve">Сам погибай, а товарища выручай. 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jc w:val="both"/>
              <w:rPr>
                <w:color w:val="252525"/>
                <w:sz w:val="22"/>
                <w:szCs w:val="22"/>
                <w:shd w:val="clear" w:color="auto" w:fill="FFFFFF"/>
              </w:rPr>
            </w:pPr>
            <w:r w:rsidRPr="003B7DA4">
              <w:rPr>
                <w:color w:val="252525"/>
                <w:sz w:val="22"/>
                <w:szCs w:val="22"/>
                <w:shd w:val="clear" w:color="auto" w:fill="FFFFFF"/>
              </w:rPr>
              <w:t>2б за пословицу</w:t>
            </w: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  <w:r w:rsidRPr="003B7DA4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</w:rPr>
              <w:t>2б</w:t>
            </w: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3B7DA4">
              <w:rPr>
                <w:rFonts w:ascii="Times New Roman" w:hAnsi="Times New Roman" w:cs="Times New Roman"/>
                <w:b/>
                <w:color w:val="000000"/>
              </w:rPr>
              <w:t>Все слова написаны без ошибок</w:t>
            </w: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jc w:val="both"/>
              <w:rPr>
                <w:color w:val="252525"/>
                <w:sz w:val="22"/>
                <w:szCs w:val="22"/>
                <w:shd w:val="clear" w:color="auto" w:fill="FFFFFF"/>
              </w:rPr>
            </w:pPr>
          </w:p>
        </w:tc>
      </w:tr>
      <w:tr w:rsidR="00FA426D" w:rsidRPr="003B7DA4" w:rsidTr="009F4771">
        <w:tc>
          <w:tcPr>
            <w:tcW w:w="534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Всего</w:t>
            </w:r>
          </w:p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3B7DA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43 балла</w:t>
            </w:r>
          </w:p>
          <w:p w:rsidR="00FA426D" w:rsidRPr="003B7DA4" w:rsidRDefault="00FA426D" w:rsidP="009F4771">
            <w:pPr>
              <w:pStyle w:val="Style51"/>
              <w:widowControl/>
              <w:tabs>
                <w:tab w:val="left" w:pos="552"/>
                <w:tab w:val="left" w:pos="3586"/>
              </w:tabs>
              <w:spacing w:line="269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06" w:type="dxa"/>
            <w:shd w:val="clear" w:color="auto" w:fill="auto"/>
          </w:tcPr>
          <w:p w:rsidR="00FA426D" w:rsidRPr="003B7DA4" w:rsidRDefault="00FA426D" w:rsidP="009F4771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64" w:type="dxa"/>
            <w:shd w:val="clear" w:color="auto" w:fill="auto"/>
          </w:tcPr>
          <w:p w:rsidR="00FA426D" w:rsidRPr="003B7DA4" w:rsidRDefault="00FA426D" w:rsidP="009F4771">
            <w:pPr>
              <w:pStyle w:val="a3"/>
              <w:spacing w:before="1" w:beforeAutospacing="1" w:after="1" w:afterAutospacing="1"/>
              <w:jc w:val="both"/>
              <w:rPr>
                <w:color w:val="252525"/>
                <w:sz w:val="22"/>
                <w:szCs w:val="22"/>
                <w:shd w:val="clear" w:color="auto" w:fill="FFFFFF"/>
              </w:rPr>
            </w:pPr>
          </w:p>
        </w:tc>
      </w:tr>
    </w:tbl>
    <w:p w:rsidR="00FA426D" w:rsidRDefault="00FA426D"/>
    <w:sectPr w:rsidR="00FA426D" w:rsidSect="00FA426D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26D"/>
    <w:rsid w:val="001C6925"/>
    <w:rsid w:val="00FA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A4B0E-B777-47B8-9E52-FE5E04FA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26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A42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FA426D"/>
    <w:pPr>
      <w:widowControl w:val="0"/>
      <w:autoSpaceDE w:val="0"/>
      <w:autoSpaceDN w:val="0"/>
      <w:adjustRightInd w:val="0"/>
      <w:spacing w:after="0" w:line="271" w:lineRule="exact"/>
    </w:pPr>
    <w:rPr>
      <w:rFonts w:ascii="Century Schoolbook" w:hAnsi="Century Schoolbook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A426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2019-10-07T06:11:00Z</dcterms:created>
  <dcterms:modified xsi:type="dcterms:W3CDTF">2019-10-07T06:17:00Z</dcterms:modified>
</cp:coreProperties>
</file>